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C5B44" w14:textId="77777777" w:rsidR="008F0F62" w:rsidRDefault="008F0F62" w:rsidP="00505B24">
      <w:pPr>
        <w:jc w:val="both"/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2835"/>
        <w:gridCol w:w="1701"/>
        <w:gridCol w:w="2263"/>
      </w:tblGrid>
      <w:tr w:rsidR="00E4641D" w14:paraId="7A9837FF" w14:textId="77777777" w:rsidTr="002E1933">
        <w:trPr>
          <w:trHeight w:val="1559"/>
        </w:trPr>
        <w:tc>
          <w:tcPr>
            <w:tcW w:w="9062" w:type="dxa"/>
            <w:gridSpan w:val="4"/>
          </w:tcPr>
          <w:p w14:paraId="4C063929" w14:textId="77777777" w:rsidR="008F0F62" w:rsidRDefault="008F0F62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CBC498" w14:textId="77777777" w:rsidR="004B3C3F" w:rsidRPr="00E64270" w:rsidRDefault="004B3C3F" w:rsidP="00505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270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1541C7E0" w14:textId="77777777" w:rsidR="004B3C3F" w:rsidRPr="00E64270" w:rsidRDefault="004B3C3F" w:rsidP="00505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270">
              <w:rPr>
                <w:rFonts w:ascii="Times New Roman" w:hAnsi="Times New Roman" w:cs="Times New Roman"/>
                <w:b/>
                <w:sz w:val="24"/>
                <w:szCs w:val="24"/>
              </w:rPr>
              <w:t>FIRAT ÜNİVERSİTESİ</w:t>
            </w:r>
          </w:p>
          <w:p w14:paraId="179D88E3" w14:textId="77777777" w:rsidR="004B3C3F" w:rsidRDefault="004B3C3F" w:rsidP="00505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İLAHİYAT FAKÜLTESİ</w:t>
            </w:r>
          </w:p>
          <w:p w14:paraId="11991BE6" w14:textId="0D91BB6D" w:rsidR="004B3C3F" w:rsidRDefault="00BB1E8E" w:rsidP="00BB1E8E">
            <w:pPr>
              <w:pStyle w:val="GvdeMetni"/>
              <w:jc w:val="center"/>
              <w:rPr>
                <w:b/>
              </w:rPr>
            </w:pPr>
            <w:proofErr w:type="spellStart"/>
            <w:r w:rsidRPr="00BB1E8E">
              <w:rPr>
                <w:b/>
              </w:rPr>
              <w:t>Uluslararası</w:t>
            </w:r>
            <w:r w:rsidR="00A03415">
              <w:rPr>
                <w:b/>
              </w:rPr>
              <w:t>laşma</w:t>
            </w:r>
            <w:proofErr w:type="spellEnd"/>
            <w:r w:rsidR="00A03415">
              <w:rPr>
                <w:b/>
              </w:rPr>
              <w:t xml:space="preserve"> ve AR-GE</w:t>
            </w:r>
            <w:r w:rsidRPr="00BB1E8E">
              <w:rPr>
                <w:b/>
              </w:rPr>
              <w:t xml:space="preserve"> Komisyonu</w:t>
            </w:r>
            <w:r>
              <w:t xml:space="preserve"> </w:t>
            </w:r>
            <w:r w:rsidR="004B3C3F">
              <w:rPr>
                <w:b/>
              </w:rPr>
              <w:t>Toplantı Tutanağı</w:t>
            </w:r>
          </w:p>
          <w:p w14:paraId="39CFF935" w14:textId="77777777" w:rsidR="00E4641D" w:rsidRDefault="00E4641D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933" w14:paraId="3CD525E9" w14:textId="77777777" w:rsidTr="00EC2E1A">
        <w:trPr>
          <w:trHeight w:val="397"/>
        </w:trPr>
        <w:tc>
          <w:tcPr>
            <w:tcW w:w="2263" w:type="dxa"/>
          </w:tcPr>
          <w:p w14:paraId="3CA9385C" w14:textId="77777777" w:rsidR="002E1933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Tarihi</w:t>
            </w:r>
          </w:p>
        </w:tc>
        <w:tc>
          <w:tcPr>
            <w:tcW w:w="6799" w:type="dxa"/>
            <w:gridSpan w:val="3"/>
          </w:tcPr>
          <w:p w14:paraId="42E3EBAD" w14:textId="25EC85AC" w:rsidR="002E1933" w:rsidRPr="006B0467" w:rsidRDefault="00A03415" w:rsidP="00CD00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29/12/</w:t>
            </w:r>
            <w:r w:rsidR="007B490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2E1933" w14:paraId="65BD68A5" w14:textId="77777777" w:rsidTr="00EC2E1A">
        <w:trPr>
          <w:trHeight w:val="397"/>
        </w:trPr>
        <w:tc>
          <w:tcPr>
            <w:tcW w:w="2263" w:type="dxa"/>
          </w:tcPr>
          <w:p w14:paraId="581C4238" w14:textId="48235A67" w:rsidR="002E1933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No</w:t>
            </w:r>
          </w:p>
        </w:tc>
        <w:tc>
          <w:tcPr>
            <w:tcW w:w="6799" w:type="dxa"/>
            <w:gridSpan w:val="3"/>
          </w:tcPr>
          <w:p w14:paraId="4F2551BC" w14:textId="79AE6618" w:rsidR="002E1933" w:rsidRPr="006B0467" w:rsidRDefault="0081038C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1933" w14:paraId="10F0F6E6" w14:textId="77777777" w:rsidTr="00EC2E1A">
        <w:trPr>
          <w:trHeight w:val="397"/>
        </w:trPr>
        <w:tc>
          <w:tcPr>
            <w:tcW w:w="2263" w:type="dxa"/>
          </w:tcPr>
          <w:p w14:paraId="2E64697E" w14:textId="77777777" w:rsidR="002E1933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Yeri</w:t>
            </w:r>
          </w:p>
        </w:tc>
        <w:tc>
          <w:tcPr>
            <w:tcW w:w="6799" w:type="dxa"/>
            <w:gridSpan w:val="3"/>
          </w:tcPr>
          <w:p w14:paraId="5D2FE1A9" w14:textId="77777777" w:rsidR="002E1933" w:rsidRPr="006B0467" w:rsidRDefault="00F92BD1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67">
              <w:rPr>
                <w:rFonts w:ascii="Times New Roman" w:hAnsi="Times New Roman" w:cs="Times New Roman"/>
                <w:sz w:val="24"/>
                <w:szCs w:val="24"/>
              </w:rPr>
              <w:t>İlahiyat Fakültesi Toplantı Salonu</w:t>
            </w:r>
          </w:p>
        </w:tc>
      </w:tr>
      <w:tr w:rsidR="000A6CC9" w14:paraId="48EFDB0B" w14:textId="77777777" w:rsidTr="00EC2E1A">
        <w:trPr>
          <w:trHeight w:val="397"/>
        </w:trPr>
        <w:tc>
          <w:tcPr>
            <w:tcW w:w="2263" w:type="dxa"/>
            <w:vMerge w:val="restart"/>
            <w:vAlign w:val="center"/>
          </w:tcPr>
          <w:p w14:paraId="073C9B9E" w14:textId="77777777" w:rsidR="000A6CC9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Gündemi</w:t>
            </w:r>
          </w:p>
        </w:tc>
        <w:tc>
          <w:tcPr>
            <w:tcW w:w="6799" w:type="dxa"/>
            <w:gridSpan w:val="3"/>
          </w:tcPr>
          <w:p w14:paraId="6EB5A109" w14:textId="263A2749" w:rsidR="00E47A40" w:rsidRPr="00CF6228" w:rsidRDefault="00CF6228" w:rsidP="00CF622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55D5D" w:rsidRPr="00CF6228">
              <w:rPr>
                <w:rFonts w:ascii="Times New Roman" w:hAnsi="Times New Roman" w:cs="Times New Roman"/>
              </w:rPr>
              <w:t xml:space="preserve">Uluslalararasılaşma ve AR-GE </w:t>
            </w:r>
            <w:r w:rsidR="00A8075A" w:rsidRPr="00CF6228">
              <w:rPr>
                <w:rFonts w:ascii="Times New Roman" w:hAnsi="Times New Roman" w:cs="Times New Roman"/>
              </w:rPr>
              <w:t>Komisyonu’nun görevlerinin değerlendirilmesi</w:t>
            </w:r>
          </w:p>
        </w:tc>
      </w:tr>
      <w:tr w:rsidR="000A6CC9" w14:paraId="5D551055" w14:textId="77777777" w:rsidTr="00EC2E1A">
        <w:trPr>
          <w:trHeight w:val="397"/>
        </w:trPr>
        <w:tc>
          <w:tcPr>
            <w:tcW w:w="2263" w:type="dxa"/>
            <w:vMerge/>
          </w:tcPr>
          <w:p w14:paraId="34B309BE" w14:textId="77777777" w:rsidR="000A6CC9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9" w:type="dxa"/>
            <w:gridSpan w:val="3"/>
          </w:tcPr>
          <w:p w14:paraId="53898235" w14:textId="78D7BBDA" w:rsidR="00E47A40" w:rsidRPr="00CE0B3A" w:rsidRDefault="00873215" w:rsidP="005C4664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="003F53CF">
              <w:rPr>
                <w:rFonts w:ascii="Times New Roman" w:hAnsi="Times New Roman" w:cs="Times New Roman"/>
              </w:rPr>
              <w:t>Uluslalararasılaşma</w:t>
            </w:r>
            <w:proofErr w:type="spellEnd"/>
            <w:r w:rsidR="003F53CF">
              <w:rPr>
                <w:rFonts w:ascii="Times New Roman" w:hAnsi="Times New Roman" w:cs="Times New Roman"/>
              </w:rPr>
              <w:t xml:space="preserve"> ve AR-GE K</w:t>
            </w:r>
            <w:r w:rsidR="005C4664" w:rsidRPr="005C4664">
              <w:rPr>
                <w:rFonts w:ascii="Times New Roman" w:hAnsi="Times New Roman" w:cs="Times New Roman"/>
              </w:rPr>
              <w:t xml:space="preserve">omisyonu </w:t>
            </w:r>
            <w:r w:rsidR="00BC6457">
              <w:rPr>
                <w:rFonts w:ascii="Times New Roman" w:hAnsi="Times New Roman" w:cs="Times New Roman"/>
              </w:rPr>
              <w:t>politikası</w:t>
            </w:r>
          </w:p>
        </w:tc>
      </w:tr>
      <w:tr w:rsidR="000A6CC9" w14:paraId="590850A4" w14:textId="77777777" w:rsidTr="00EC2E1A">
        <w:trPr>
          <w:trHeight w:val="397"/>
        </w:trPr>
        <w:tc>
          <w:tcPr>
            <w:tcW w:w="2263" w:type="dxa"/>
            <w:vMerge/>
          </w:tcPr>
          <w:p w14:paraId="236067FE" w14:textId="77777777" w:rsidR="000A6CC9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9" w:type="dxa"/>
            <w:gridSpan w:val="3"/>
          </w:tcPr>
          <w:p w14:paraId="5650137C" w14:textId="6A679628" w:rsidR="000A6CC9" w:rsidRPr="00CE0B3A" w:rsidRDefault="005C4664" w:rsidP="005C4714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3F5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3CF">
              <w:rPr>
                <w:rFonts w:ascii="Times New Roman" w:hAnsi="Times New Roman" w:cs="Times New Roman"/>
              </w:rPr>
              <w:t>Uluslalararasılaşma</w:t>
            </w:r>
            <w:proofErr w:type="spellEnd"/>
            <w:r w:rsidR="003F53CF">
              <w:rPr>
                <w:rFonts w:ascii="Times New Roman" w:hAnsi="Times New Roman" w:cs="Times New Roman"/>
              </w:rPr>
              <w:t xml:space="preserve"> ve AR-GE K</w:t>
            </w:r>
            <w:r w:rsidRPr="005C4664">
              <w:rPr>
                <w:rFonts w:ascii="Times New Roman" w:hAnsi="Times New Roman" w:cs="Times New Roman"/>
              </w:rPr>
              <w:t>omisyonu</w:t>
            </w:r>
            <w:r>
              <w:rPr>
                <w:rFonts w:ascii="Times New Roman" w:hAnsi="Times New Roman" w:cs="Times New Roman"/>
              </w:rPr>
              <w:t>nun yıllık takviminin belirlenmesi</w:t>
            </w:r>
          </w:p>
        </w:tc>
      </w:tr>
      <w:tr w:rsidR="000A6CC9" w14:paraId="1DAB52D8" w14:textId="77777777" w:rsidTr="00EC2E1A">
        <w:trPr>
          <w:trHeight w:val="397"/>
        </w:trPr>
        <w:tc>
          <w:tcPr>
            <w:tcW w:w="2263" w:type="dxa"/>
            <w:vMerge/>
          </w:tcPr>
          <w:p w14:paraId="2F0A8031" w14:textId="77777777" w:rsidR="000A6CC9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9" w:type="dxa"/>
            <w:gridSpan w:val="3"/>
          </w:tcPr>
          <w:p w14:paraId="40E49EC2" w14:textId="50C65FEB" w:rsidR="000A6CC9" w:rsidRPr="00CE0B3A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6CC9" w14:paraId="49ACFCB6" w14:textId="77777777" w:rsidTr="00F95EB2">
        <w:trPr>
          <w:trHeight w:val="567"/>
        </w:trPr>
        <w:tc>
          <w:tcPr>
            <w:tcW w:w="9062" w:type="dxa"/>
            <w:gridSpan w:val="4"/>
          </w:tcPr>
          <w:p w14:paraId="78D976BC" w14:textId="3580E4A7" w:rsidR="000A6CC9" w:rsidRPr="00A03415" w:rsidRDefault="00A03415" w:rsidP="00505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Uluslararasılaşma ve AR-GE </w:t>
            </w:r>
            <w:r w:rsidR="00B4281F" w:rsidRPr="00A03415">
              <w:rPr>
                <w:rFonts w:ascii="Times New Roman" w:hAnsi="Times New Roman" w:cs="Times New Roman"/>
                <w:b/>
                <w:sz w:val="24"/>
                <w:szCs w:val="24"/>
              </w:rPr>
              <w:t>Komisyonu</w:t>
            </w:r>
            <w:r w:rsidR="0057067D" w:rsidRPr="00A03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Üyeleri</w:t>
            </w:r>
          </w:p>
        </w:tc>
      </w:tr>
      <w:tr w:rsidR="002F4FDE" w14:paraId="3584E582" w14:textId="77777777" w:rsidTr="00F95EB2">
        <w:trPr>
          <w:trHeight w:val="567"/>
        </w:trPr>
        <w:tc>
          <w:tcPr>
            <w:tcW w:w="5098" w:type="dxa"/>
            <w:gridSpan w:val="2"/>
            <w:vAlign w:val="center"/>
          </w:tcPr>
          <w:p w14:paraId="0C67BA0C" w14:textId="1D6734B0" w:rsidR="002F4FDE" w:rsidRPr="00113310" w:rsidRDefault="00EC2E1A" w:rsidP="00505B2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Unvan Ad SOYADI</w:t>
            </w:r>
          </w:p>
        </w:tc>
        <w:tc>
          <w:tcPr>
            <w:tcW w:w="1701" w:type="dxa"/>
            <w:vAlign w:val="center"/>
          </w:tcPr>
          <w:p w14:paraId="02590F5E" w14:textId="1E6F2520" w:rsidR="002F4FDE" w:rsidRPr="00113310" w:rsidRDefault="00EC2E1A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Görevi</w:t>
            </w:r>
          </w:p>
        </w:tc>
        <w:tc>
          <w:tcPr>
            <w:tcW w:w="2263" w:type="dxa"/>
            <w:vAlign w:val="center"/>
          </w:tcPr>
          <w:p w14:paraId="2DAF34AF" w14:textId="7DAE9062" w:rsidR="002F4FDE" w:rsidRPr="00113310" w:rsidRDefault="00EC2E1A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EC2E1A" w14:paraId="5F2316F1" w14:textId="77777777" w:rsidTr="00F95EB2">
        <w:trPr>
          <w:trHeight w:val="567"/>
        </w:trPr>
        <w:tc>
          <w:tcPr>
            <w:tcW w:w="5098" w:type="dxa"/>
            <w:gridSpan w:val="2"/>
            <w:vAlign w:val="center"/>
          </w:tcPr>
          <w:p w14:paraId="38890E47" w14:textId="6B9A6ADB" w:rsidR="00EC2E1A" w:rsidRPr="004E10AF" w:rsidRDefault="004E10AF" w:rsidP="004E10AF">
            <w:pPr>
              <w:pStyle w:val="GvdeMetni"/>
              <w:spacing w:line="261" w:lineRule="auto"/>
              <w:ind w:right="7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proofErr w:type="spellStart"/>
            <w:r>
              <w:rPr>
                <w:sz w:val="22"/>
                <w:szCs w:val="22"/>
              </w:rPr>
              <w:t>Öğr</w:t>
            </w:r>
            <w:proofErr w:type="spellEnd"/>
            <w:r>
              <w:rPr>
                <w:sz w:val="22"/>
                <w:szCs w:val="22"/>
              </w:rPr>
              <w:t xml:space="preserve">. Üyesi Emine ERDOĞAN </w:t>
            </w:r>
            <w:r w:rsidRPr="004E10AF">
              <w:rPr>
                <w:sz w:val="22"/>
                <w:szCs w:val="22"/>
              </w:rPr>
              <w:t>M</w:t>
            </w:r>
            <w:r w:rsidR="00625CE6" w:rsidRPr="004E10AF">
              <w:rPr>
                <w:sz w:val="22"/>
                <w:szCs w:val="22"/>
              </w:rPr>
              <w:t>ARSAK</w:t>
            </w:r>
          </w:p>
        </w:tc>
        <w:tc>
          <w:tcPr>
            <w:tcW w:w="1701" w:type="dxa"/>
            <w:vAlign w:val="center"/>
          </w:tcPr>
          <w:p w14:paraId="7CF59940" w14:textId="10AEDDDF" w:rsidR="00EC2E1A" w:rsidRPr="00113310" w:rsidRDefault="00625CE6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Başkan</w:t>
            </w:r>
          </w:p>
        </w:tc>
        <w:tc>
          <w:tcPr>
            <w:tcW w:w="2263" w:type="dxa"/>
            <w:vAlign w:val="center"/>
          </w:tcPr>
          <w:p w14:paraId="750515D2" w14:textId="2B507503" w:rsidR="00EC2E1A" w:rsidRPr="00113310" w:rsidRDefault="00C2593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EC2E1A" w14:paraId="6BB14896" w14:textId="77777777" w:rsidTr="00F95EB2">
        <w:trPr>
          <w:trHeight w:val="567"/>
        </w:trPr>
        <w:tc>
          <w:tcPr>
            <w:tcW w:w="5098" w:type="dxa"/>
            <w:gridSpan w:val="2"/>
            <w:vAlign w:val="center"/>
          </w:tcPr>
          <w:p w14:paraId="397A2BA3" w14:textId="088ABA0A" w:rsidR="00EC2E1A" w:rsidRPr="00625CE6" w:rsidRDefault="00625CE6" w:rsidP="00625CE6">
            <w:pPr>
              <w:pStyle w:val="GvdeMetni"/>
            </w:pPr>
            <w:r>
              <w:t xml:space="preserve">Prof. Dr. </w:t>
            </w:r>
            <w:r>
              <w:rPr>
                <w:rFonts w:asciiTheme="majorBidi" w:hAnsiTheme="majorBidi" w:cstheme="majorBidi"/>
              </w:rPr>
              <w:t>Mehmet ERDEM</w:t>
            </w:r>
          </w:p>
        </w:tc>
        <w:tc>
          <w:tcPr>
            <w:tcW w:w="1701" w:type="dxa"/>
            <w:vAlign w:val="center"/>
          </w:tcPr>
          <w:p w14:paraId="1EE8D100" w14:textId="14CE970B" w:rsidR="00EC2E1A" w:rsidRPr="00113310" w:rsidRDefault="00A03415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  <w:vAlign w:val="center"/>
          </w:tcPr>
          <w:p w14:paraId="64A6BD19" w14:textId="060DA77C" w:rsidR="00EC2E1A" w:rsidRPr="00113310" w:rsidRDefault="00C2593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EC2E1A" w14:paraId="6D425E19" w14:textId="77777777" w:rsidTr="00F95EB2">
        <w:trPr>
          <w:trHeight w:val="567"/>
        </w:trPr>
        <w:tc>
          <w:tcPr>
            <w:tcW w:w="5098" w:type="dxa"/>
            <w:gridSpan w:val="2"/>
            <w:vAlign w:val="center"/>
          </w:tcPr>
          <w:p w14:paraId="0B3AA0E6" w14:textId="2C27052F" w:rsidR="00EC2E1A" w:rsidRPr="00113310" w:rsidRDefault="00625CE6" w:rsidP="00625CE6">
            <w:pPr>
              <w:pStyle w:val="GvdeMetni"/>
            </w:pPr>
            <w:r>
              <w:t>Prof. Dr.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E70DB8">
              <w:rPr>
                <w:rFonts w:asciiTheme="majorBidi" w:hAnsiTheme="majorBidi" w:cstheme="majorBidi"/>
              </w:rPr>
              <w:t>Enes ERDİM</w:t>
            </w:r>
          </w:p>
        </w:tc>
        <w:tc>
          <w:tcPr>
            <w:tcW w:w="1701" w:type="dxa"/>
            <w:vAlign w:val="center"/>
          </w:tcPr>
          <w:p w14:paraId="633B5B83" w14:textId="20AC8991" w:rsidR="00EC2E1A" w:rsidRPr="00113310" w:rsidRDefault="001074C7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  <w:vAlign w:val="center"/>
          </w:tcPr>
          <w:p w14:paraId="7732A720" w14:textId="54DEE1FD" w:rsidR="00EC2E1A" w:rsidRPr="00113310" w:rsidRDefault="00C2593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EC2E1A" w14:paraId="1C23B81A" w14:textId="77777777" w:rsidTr="00F95EB2">
        <w:trPr>
          <w:trHeight w:val="567"/>
        </w:trPr>
        <w:tc>
          <w:tcPr>
            <w:tcW w:w="5098" w:type="dxa"/>
            <w:gridSpan w:val="2"/>
            <w:vAlign w:val="center"/>
          </w:tcPr>
          <w:p w14:paraId="2620DF71" w14:textId="09556597" w:rsidR="00EC2E1A" w:rsidRPr="00113310" w:rsidRDefault="00625CE6" w:rsidP="009F1211">
            <w:pPr>
              <w:pStyle w:val="GvdeMetni"/>
              <w:rPr>
                <w:rFonts w:asciiTheme="majorBidi" w:hAnsiTheme="majorBidi" w:cstheme="majorBidi"/>
              </w:rPr>
            </w:pPr>
            <w:r>
              <w:t>Prof. Dr.</w:t>
            </w:r>
            <w:r w:rsidRPr="0008214F">
              <w:rPr>
                <w:rFonts w:asciiTheme="majorBidi" w:hAnsiTheme="majorBidi" w:cstheme="majorBidi"/>
              </w:rPr>
              <w:t xml:space="preserve"> </w:t>
            </w:r>
            <w:r w:rsidRPr="00E70DB8">
              <w:rPr>
                <w:rFonts w:asciiTheme="majorBidi" w:hAnsiTheme="majorBidi" w:cstheme="majorBidi"/>
              </w:rPr>
              <w:t>Ramazan IŞIK</w:t>
            </w:r>
          </w:p>
        </w:tc>
        <w:tc>
          <w:tcPr>
            <w:tcW w:w="1701" w:type="dxa"/>
            <w:vAlign w:val="center"/>
          </w:tcPr>
          <w:p w14:paraId="5628BD5A" w14:textId="16265446" w:rsidR="00EC2E1A" w:rsidRPr="00113310" w:rsidRDefault="001074C7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  <w:vAlign w:val="center"/>
          </w:tcPr>
          <w:p w14:paraId="73F51496" w14:textId="05908B9E" w:rsidR="00EC2E1A" w:rsidRPr="00113310" w:rsidRDefault="00C2593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C25939" w14:paraId="3748F37A" w14:textId="77777777" w:rsidTr="00F95EB2">
        <w:trPr>
          <w:trHeight w:val="567"/>
        </w:trPr>
        <w:tc>
          <w:tcPr>
            <w:tcW w:w="5098" w:type="dxa"/>
            <w:gridSpan w:val="2"/>
            <w:vAlign w:val="center"/>
          </w:tcPr>
          <w:p w14:paraId="04862F2E" w14:textId="05AEE58B" w:rsidR="00C25939" w:rsidRDefault="00C25939" w:rsidP="00C25939">
            <w:pPr>
              <w:pStyle w:val="GvdeMetni"/>
            </w:pPr>
            <w:r>
              <w:t>Doç. Dr. Ayşe MEYDANOĞLU</w:t>
            </w:r>
          </w:p>
        </w:tc>
        <w:tc>
          <w:tcPr>
            <w:tcW w:w="1701" w:type="dxa"/>
            <w:vAlign w:val="center"/>
          </w:tcPr>
          <w:p w14:paraId="2ACCBA53" w14:textId="46C18BFA" w:rsidR="00C25939" w:rsidRDefault="00C25939" w:rsidP="00C2593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  <w:vAlign w:val="center"/>
          </w:tcPr>
          <w:p w14:paraId="0B14C7FD" w14:textId="1BA8E533" w:rsidR="00C25939" w:rsidRPr="00113310" w:rsidRDefault="00C25939" w:rsidP="00C259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C25939" w14:paraId="167EE3C1" w14:textId="77777777" w:rsidTr="00F95EB2">
        <w:trPr>
          <w:trHeight w:val="567"/>
        </w:trPr>
        <w:tc>
          <w:tcPr>
            <w:tcW w:w="5098" w:type="dxa"/>
            <w:gridSpan w:val="2"/>
            <w:vAlign w:val="center"/>
          </w:tcPr>
          <w:p w14:paraId="215A8FCB" w14:textId="1F360D3A" w:rsidR="00C25939" w:rsidRPr="00625CE6" w:rsidRDefault="00C25939" w:rsidP="00C25939">
            <w:pPr>
              <w:pStyle w:val="GvdeMetni"/>
            </w:pPr>
            <w:r>
              <w:rPr>
                <w:rFonts w:asciiTheme="majorBidi" w:hAnsiTheme="majorBidi" w:cstheme="majorBidi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</w:rPr>
              <w:t>Öğr</w:t>
            </w:r>
            <w:proofErr w:type="spellEnd"/>
            <w:r>
              <w:rPr>
                <w:rFonts w:asciiTheme="majorBidi" w:hAnsiTheme="majorBidi" w:cstheme="majorBidi"/>
              </w:rPr>
              <w:t>. Üyesi</w:t>
            </w:r>
            <w:r w:rsidRPr="0008214F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Şenol ÇAKMAK</w:t>
            </w:r>
          </w:p>
        </w:tc>
        <w:tc>
          <w:tcPr>
            <w:tcW w:w="1701" w:type="dxa"/>
            <w:vAlign w:val="center"/>
          </w:tcPr>
          <w:p w14:paraId="2A4B2A20" w14:textId="577BB7AD" w:rsidR="00C25939" w:rsidRPr="00113310" w:rsidRDefault="00C25939" w:rsidP="00C2593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  <w:vAlign w:val="center"/>
          </w:tcPr>
          <w:p w14:paraId="209BDD20" w14:textId="396D8A04" w:rsidR="00C25939" w:rsidRPr="00113310" w:rsidRDefault="00C25939" w:rsidP="00C259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C25939" w14:paraId="71CB7F86" w14:textId="77777777" w:rsidTr="00F95EB2">
        <w:trPr>
          <w:trHeight w:val="567"/>
        </w:trPr>
        <w:tc>
          <w:tcPr>
            <w:tcW w:w="5098" w:type="dxa"/>
            <w:gridSpan w:val="2"/>
            <w:vAlign w:val="center"/>
          </w:tcPr>
          <w:p w14:paraId="15DEC60E" w14:textId="5C4E4E31" w:rsidR="00C25939" w:rsidRPr="00113310" w:rsidRDefault="00C25939" w:rsidP="00C25939">
            <w:pPr>
              <w:pStyle w:val="GvdeMetni"/>
            </w:pPr>
            <w:r>
              <w:rPr>
                <w:rFonts w:asciiTheme="majorBidi" w:hAnsiTheme="majorBidi" w:cstheme="majorBidi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</w:rPr>
              <w:t>Öğr</w:t>
            </w:r>
            <w:proofErr w:type="spellEnd"/>
            <w:r>
              <w:rPr>
                <w:rFonts w:asciiTheme="majorBidi" w:hAnsiTheme="majorBidi" w:cstheme="majorBidi"/>
              </w:rPr>
              <w:t>. Üyesi</w:t>
            </w:r>
            <w:r w:rsidRPr="0008214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70DB8">
              <w:rPr>
                <w:rFonts w:asciiTheme="majorBidi" w:hAnsiTheme="majorBidi" w:cstheme="majorBidi"/>
              </w:rPr>
              <w:t>Abdylla</w:t>
            </w:r>
            <w:proofErr w:type="spellEnd"/>
            <w:r w:rsidRPr="00E70DB8">
              <w:rPr>
                <w:rFonts w:asciiTheme="majorBidi" w:hAnsiTheme="majorBidi" w:cstheme="majorBidi"/>
              </w:rPr>
              <w:t xml:space="preserve"> ORAZSAHEDOV</w:t>
            </w:r>
          </w:p>
        </w:tc>
        <w:tc>
          <w:tcPr>
            <w:tcW w:w="1701" w:type="dxa"/>
            <w:vAlign w:val="center"/>
          </w:tcPr>
          <w:p w14:paraId="1E60B29F" w14:textId="4042552B" w:rsidR="00C25939" w:rsidRPr="00113310" w:rsidRDefault="00C25939" w:rsidP="00C2593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  <w:vAlign w:val="center"/>
          </w:tcPr>
          <w:p w14:paraId="7EB145B0" w14:textId="3A548B4A" w:rsidR="00C25939" w:rsidRPr="00113310" w:rsidRDefault="00C25939" w:rsidP="00C259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C25939" w14:paraId="0E6E9116" w14:textId="77777777" w:rsidTr="00F95EB2">
        <w:trPr>
          <w:trHeight w:val="567"/>
        </w:trPr>
        <w:tc>
          <w:tcPr>
            <w:tcW w:w="5098" w:type="dxa"/>
            <w:gridSpan w:val="2"/>
            <w:vAlign w:val="center"/>
          </w:tcPr>
          <w:p w14:paraId="1CF40F66" w14:textId="70763809" w:rsidR="00C25939" w:rsidRPr="00113310" w:rsidRDefault="00C25939" w:rsidP="00C25939">
            <w:pPr>
              <w:pStyle w:val="GvdeMetni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Arş. Gör. Dr. Cemal URAL</w:t>
            </w:r>
          </w:p>
        </w:tc>
        <w:tc>
          <w:tcPr>
            <w:tcW w:w="1701" w:type="dxa"/>
            <w:vAlign w:val="center"/>
          </w:tcPr>
          <w:p w14:paraId="59FF7CF1" w14:textId="025098E6" w:rsidR="00C25939" w:rsidRPr="00113310" w:rsidRDefault="00C25939" w:rsidP="00C2593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  <w:vAlign w:val="center"/>
          </w:tcPr>
          <w:p w14:paraId="39690EEE" w14:textId="58707125" w:rsidR="00C25939" w:rsidRPr="00113310" w:rsidRDefault="00C25939" w:rsidP="00C259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C25939" w14:paraId="6598C74A" w14:textId="77777777" w:rsidTr="00F95EB2">
        <w:trPr>
          <w:trHeight w:val="567"/>
        </w:trPr>
        <w:tc>
          <w:tcPr>
            <w:tcW w:w="5098" w:type="dxa"/>
            <w:gridSpan w:val="2"/>
            <w:vAlign w:val="center"/>
          </w:tcPr>
          <w:p w14:paraId="63B785CF" w14:textId="1FAF3884" w:rsidR="00C25939" w:rsidRDefault="00C25939" w:rsidP="00C25939">
            <w:pPr>
              <w:pStyle w:val="GvdeMetni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Arş. Gör. Dr.</w:t>
            </w:r>
            <w:r w:rsidRPr="0008214F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Nisa GECEKUŞU DEMİRBAŞ</w:t>
            </w:r>
          </w:p>
        </w:tc>
        <w:tc>
          <w:tcPr>
            <w:tcW w:w="1701" w:type="dxa"/>
            <w:vAlign w:val="center"/>
          </w:tcPr>
          <w:p w14:paraId="12953523" w14:textId="2017EB8F" w:rsidR="00C25939" w:rsidRDefault="00C25939" w:rsidP="00C2593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  <w:vAlign w:val="center"/>
          </w:tcPr>
          <w:p w14:paraId="01243884" w14:textId="17D7165F" w:rsidR="00C25939" w:rsidRPr="00113310" w:rsidRDefault="00C25939" w:rsidP="00C259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C25939" w14:paraId="707E5AB3" w14:textId="77777777" w:rsidTr="00F95EB2">
        <w:trPr>
          <w:trHeight w:val="567"/>
        </w:trPr>
        <w:tc>
          <w:tcPr>
            <w:tcW w:w="5098" w:type="dxa"/>
            <w:gridSpan w:val="2"/>
            <w:vAlign w:val="center"/>
          </w:tcPr>
          <w:p w14:paraId="739768B4" w14:textId="0B1C8C50" w:rsidR="00C25939" w:rsidRPr="00113310" w:rsidRDefault="00C25939" w:rsidP="00C25939">
            <w:pPr>
              <w:pStyle w:val="GvdeMetni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Arş. Gör. </w:t>
            </w:r>
            <w:r w:rsidRPr="00E70DB8">
              <w:rPr>
                <w:rFonts w:asciiTheme="majorBidi" w:hAnsiTheme="majorBidi" w:cstheme="majorBidi"/>
              </w:rPr>
              <w:t>Muhammed DOĞAN</w:t>
            </w:r>
          </w:p>
        </w:tc>
        <w:tc>
          <w:tcPr>
            <w:tcW w:w="1701" w:type="dxa"/>
            <w:vAlign w:val="center"/>
          </w:tcPr>
          <w:p w14:paraId="1298A7D2" w14:textId="262C9BA3" w:rsidR="00C25939" w:rsidRPr="00113310" w:rsidRDefault="00C25939" w:rsidP="00C2593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  <w:vAlign w:val="center"/>
          </w:tcPr>
          <w:p w14:paraId="056AE275" w14:textId="3181EE23" w:rsidR="00C25939" w:rsidRPr="00113310" w:rsidRDefault="00C25939" w:rsidP="00C259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C25939" w14:paraId="20CBE7C1" w14:textId="77777777" w:rsidTr="00F95EB2">
        <w:trPr>
          <w:trHeight w:val="567"/>
        </w:trPr>
        <w:tc>
          <w:tcPr>
            <w:tcW w:w="5098" w:type="dxa"/>
            <w:gridSpan w:val="2"/>
            <w:vAlign w:val="center"/>
          </w:tcPr>
          <w:p w14:paraId="3A6A67B5" w14:textId="43B00CA6" w:rsidR="00C25939" w:rsidRPr="00625CE6" w:rsidRDefault="00C25939" w:rsidP="00C25939">
            <w:pPr>
              <w:pStyle w:val="GvdeMetni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Şef Mehmet AYDEMİR</w:t>
            </w:r>
          </w:p>
        </w:tc>
        <w:tc>
          <w:tcPr>
            <w:tcW w:w="1701" w:type="dxa"/>
            <w:vAlign w:val="center"/>
          </w:tcPr>
          <w:p w14:paraId="1F196D23" w14:textId="185B78C2" w:rsidR="00C25939" w:rsidRPr="00113310" w:rsidRDefault="00C25939" w:rsidP="00C2593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  <w:vAlign w:val="center"/>
          </w:tcPr>
          <w:p w14:paraId="2D7C9E26" w14:textId="60999452" w:rsidR="00C25939" w:rsidRPr="00113310" w:rsidRDefault="00C25939" w:rsidP="00C259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C25939" w14:paraId="5B3CC392" w14:textId="77777777" w:rsidTr="00F95EB2">
        <w:trPr>
          <w:trHeight w:val="567"/>
        </w:trPr>
        <w:tc>
          <w:tcPr>
            <w:tcW w:w="5098" w:type="dxa"/>
            <w:gridSpan w:val="2"/>
            <w:vAlign w:val="center"/>
          </w:tcPr>
          <w:p w14:paraId="208AF880" w14:textId="4944C4E9" w:rsidR="00C25939" w:rsidRPr="00113310" w:rsidRDefault="00C25939" w:rsidP="00C25939">
            <w:pPr>
              <w:pStyle w:val="GvdeMetni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Şef Abdullah Servet ÇAKIL</w:t>
            </w:r>
          </w:p>
        </w:tc>
        <w:tc>
          <w:tcPr>
            <w:tcW w:w="1701" w:type="dxa"/>
            <w:vAlign w:val="center"/>
          </w:tcPr>
          <w:p w14:paraId="0E6BFD20" w14:textId="08347B54" w:rsidR="00C25939" w:rsidRPr="00113310" w:rsidRDefault="00C25939" w:rsidP="00C2593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  <w:vAlign w:val="center"/>
          </w:tcPr>
          <w:p w14:paraId="5FDA780F" w14:textId="7EDC054C" w:rsidR="00C25939" w:rsidRPr="00113310" w:rsidRDefault="00C25939" w:rsidP="00C259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</w:tbl>
    <w:p w14:paraId="10895E44" w14:textId="7DA96513" w:rsidR="00715033" w:rsidRDefault="00715033" w:rsidP="00505B24">
      <w:pPr>
        <w:jc w:val="both"/>
      </w:pPr>
    </w:p>
    <w:tbl>
      <w:tblPr>
        <w:tblStyle w:val="TabloKlavuzu"/>
        <w:tblW w:w="9229" w:type="dxa"/>
        <w:tblInd w:w="0" w:type="dxa"/>
        <w:tblLook w:val="04A0" w:firstRow="1" w:lastRow="0" w:firstColumn="1" w:lastColumn="0" w:noHBand="0" w:noVBand="1"/>
      </w:tblPr>
      <w:tblGrid>
        <w:gridCol w:w="9229"/>
      </w:tblGrid>
      <w:tr w:rsidR="00A82336" w14:paraId="35EC783B" w14:textId="77777777" w:rsidTr="00EF37BD">
        <w:trPr>
          <w:trHeight w:val="699"/>
        </w:trPr>
        <w:tc>
          <w:tcPr>
            <w:tcW w:w="9229" w:type="dxa"/>
            <w:vAlign w:val="center"/>
          </w:tcPr>
          <w:p w14:paraId="331B35D2" w14:textId="77777777" w:rsidR="00A82336" w:rsidRDefault="00A82336" w:rsidP="00EB14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TOPLANTI KARARLARI</w:t>
            </w:r>
          </w:p>
        </w:tc>
      </w:tr>
      <w:tr w:rsidR="00B042E8" w14:paraId="66EC6A73" w14:textId="77777777" w:rsidTr="003F6659">
        <w:trPr>
          <w:trHeight w:val="992"/>
        </w:trPr>
        <w:tc>
          <w:tcPr>
            <w:tcW w:w="9229" w:type="dxa"/>
          </w:tcPr>
          <w:p w14:paraId="63B7C8BA" w14:textId="77777777" w:rsidR="00F95EB2" w:rsidRDefault="00F95EB2" w:rsidP="00EF37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BA852E" w14:textId="34FCDD05" w:rsidR="00CD0060" w:rsidRPr="00873215" w:rsidRDefault="00873215" w:rsidP="00EF37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37B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873215">
              <w:rPr>
                <w:rFonts w:ascii="Times New Roman" w:hAnsi="Times New Roman" w:cs="Times New Roman"/>
                <w:sz w:val="24"/>
                <w:szCs w:val="24"/>
              </w:rPr>
              <w:t>Uluslararasılaşma ve AR-GE Komisyonunun görev tanımları değerlendirilmiş olup, yapılan görüşmeler neticesinde aşağıda belirtilen hususların komisyonun görev ve sorumlulukları kapsamında yer almasına oy birliğiyle karar verildi.</w:t>
            </w:r>
          </w:p>
          <w:p w14:paraId="4B25B761" w14:textId="77777777" w:rsidR="00873215" w:rsidRDefault="00873215" w:rsidP="00EF37BD">
            <w:pPr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7E6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Kurumun </w:t>
            </w:r>
            <w:proofErr w:type="gramStart"/>
            <w:r w:rsidRPr="00997E6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misyonu</w:t>
            </w:r>
            <w:proofErr w:type="gramEnd"/>
            <w:r w:rsidRPr="00997E6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vizyonu ve stratejik hedefleri çe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rçevesinde, Araştırma-G</w:t>
            </w:r>
            <w:r w:rsidRPr="00997E6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eliştirme ve </w:t>
            </w:r>
            <w:proofErr w:type="spellStart"/>
            <w:r w:rsidRPr="00997E6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uluslararasılaşma</w:t>
            </w:r>
            <w:proofErr w:type="spellEnd"/>
            <w:r w:rsidRPr="00997E6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alanlarında yürütülecek faaliyetleri planlamak.</w:t>
            </w:r>
          </w:p>
          <w:p w14:paraId="00F8E7E6" w14:textId="77777777" w:rsidR="00873215" w:rsidRDefault="00873215" w:rsidP="00EF37BD">
            <w:pPr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D54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Görev alanına giren planlı faaliyetlerin, ilgili birimler ve paydaşların katılımıyla uygulanmasını sağlamak.</w:t>
            </w:r>
          </w:p>
          <w:p w14:paraId="67E505FE" w14:textId="77777777" w:rsidR="00873215" w:rsidRPr="00CB012D" w:rsidRDefault="00873215" w:rsidP="00EF37BD">
            <w:pPr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D54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Faaliyetlerin uygulanma sürecini takip ederek birimler arası koordinasyonun sür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ekliliğine</w:t>
            </w:r>
            <w:r w:rsidRPr="005D54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katkı </w:t>
            </w:r>
            <w:r w:rsidRPr="005D54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sağlamak.</w:t>
            </w:r>
          </w:p>
          <w:p w14:paraId="5823DE41" w14:textId="24DD1540" w:rsidR="00873215" w:rsidRPr="00CB012D" w:rsidRDefault="00873215" w:rsidP="00EF37BD">
            <w:pPr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01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Görev alanı kapsamında gerçekleştirilen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faaliyetlere ilişkin olarak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yıl </w:t>
            </w:r>
            <w:r w:rsidRPr="00CB01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sonu</w:t>
            </w:r>
            <w:proofErr w:type="gramEnd"/>
            <w:r w:rsidRPr="00CB01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öz değerlendirme raporu hazırlamak ve ilgili kurullara sunmak.</w:t>
            </w:r>
          </w:p>
          <w:p w14:paraId="73124804" w14:textId="77777777" w:rsidR="00873215" w:rsidRPr="00CB012D" w:rsidRDefault="00873215" w:rsidP="00EF37BD">
            <w:pPr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01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AR-GE ve </w:t>
            </w:r>
            <w:proofErr w:type="spellStart"/>
            <w:r w:rsidRPr="00CB01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uluslararasılaşma</w:t>
            </w:r>
            <w:proofErr w:type="spellEnd"/>
            <w:r w:rsidRPr="00CB01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faaliyetlerine ilişkin bilgi, belge ve verileri düzenli şekilde arşivlemek.</w:t>
            </w:r>
          </w:p>
          <w:p w14:paraId="1F61AA94" w14:textId="77777777" w:rsidR="00873215" w:rsidRPr="00CB012D" w:rsidRDefault="00873215" w:rsidP="00EF37BD">
            <w:pPr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01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Hazırlanan stratejik hedeflerin gerçekleştirilmesi için fakültenin araştırma altyapısı ve kaynak yeterliliğini değerlendirmek, eksikliklere yönelik öneriler geliştirmek.</w:t>
            </w:r>
          </w:p>
          <w:p w14:paraId="00D9C39D" w14:textId="77777777" w:rsidR="00873215" w:rsidRPr="00CB012D" w:rsidRDefault="00873215" w:rsidP="00EF37BD">
            <w:pPr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01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Fakülte bünyesinde yürütülen Araştırma-Geliştirme iş ve işlemlerini izlemek, denetlemek ve raporlamak; AR-</w:t>
            </w:r>
            <w:proofErr w:type="spellStart"/>
            <w:r w:rsidRPr="00CB01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GE’ye</w:t>
            </w:r>
            <w:proofErr w:type="spellEnd"/>
            <w:r w:rsidRPr="00CB01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ilişkin kaynakları bir araya getirerek değerlendirme yapmak.</w:t>
            </w:r>
          </w:p>
          <w:p w14:paraId="3D321B54" w14:textId="77777777" w:rsidR="00873215" w:rsidRPr="00CB012D" w:rsidRDefault="00873215" w:rsidP="00EF37BD">
            <w:pPr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63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Ulusal ve uluslararası akademik yayıncılık faaliyetlerini ve bilimsel üretimi destekleyecek kurumsal ve iş birliğine dayalı imkânları belirlemek ve teşvik etmek.</w:t>
            </w:r>
          </w:p>
          <w:p w14:paraId="464F2F52" w14:textId="77777777" w:rsidR="00873215" w:rsidRPr="00CB012D" w:rsidRDefault="00873215" w:rsidP="00EF37BD">
            <w:pPr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01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Görev alanına ilişkin değerlendirmeler sonucunda planlanmasına rağmen çeşitli nedenlerle gerçekleştirilemeyen faaliyetler için çözüm odaklı yeni öneriler ve iyileştirme tedbirleri geliştirmek.</w:t>
            </w:r>
          </w:p>
          <w:p w14:paraId="1B13F00A" w14:textId="125EAA5E" w:rsidR="00873215" w:rsidRPr="00873215" w:rsidRDefault="00873215" w:rsidP="00EF37BD">
            <w:pPr>
              <w:pStyle w:val="ListeParagra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042E8" w14:paraId="4983BF05" w14:textId="77777777" w:rsidTr="003F6659">
        <w:trPr>
          <w:trHeight w:val="835"/>
        </w:trPr>
        <w:tc>
          <w:tcPr>
            <w:tcW w:w="9229" w:type="dxa"/>
          </w:tcPr>
          <w:p w14:paraId="2D0BB3C8" w14:textId="77777777" w:rsidR="00F95EB2" w:rsidRDefault="00F95EB2" w:rsidP="004C7D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287C5CD6" w14:textId="586B7245" w:rsidR="001B4DD1" w:rsidRDefault="00873215" w:rsidP="004C7D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2.</w:t>
            </w:r>
            <w:r w:rsidRPr="001B4DD1">
              <w:rPr>
                <w:rFonts w:ascii="Times New Roman" w:hAnsi="Times New Roman" w:cs="Times New Roman"/>
                <w:sz w:val="24"/>
                <w:szCs w:val="24"/>
              </w:rPr>
              <w:t xml:space="preserve">Uluslararasılaşma ve </w:t>
            </w:r>
            <w:r w:rsidR="004C7D05">
              <w:rPr>
                <w:rFonts w:ascii="Times New Roman" w:hAnsi="Times New Roman" w:cs="Times New Roman"/>
                <w:sz w:val="24"/>
                <w:szCs w:val="24"/>
              </w:rPr>
              <w:t>Araştırma-Geliştirme Politikasını</w:t>
            </w:r>
            <w:r w:rsidRPr="001B4DD1">
              <w:rPr>
                <w:rFonts w:ascii="Times New Roman" w:hAnsi="Times New Roman" w:cs="Times New Roman"/>
                <w:sz w:val="24"/>
                <w:szCs w:val="24"/>
              </w:rPr>
              <w:t xml:space="preserve"> aşağıda</w:t>
            </w:r>
            <w:r w:rsidR="004C7D05">
              <w:rPr>
                <w:rFonts w:ascii="Times New Roman" w:hAnsi="Times New Roman" w:cs="Times New Roman"/>
                <w:sz w:val="24"/>
                <w:szCs w:val="24"/>
              </w:rPr>
              <w:t>ki gibi olmasına karar verildi.</w:t>
            </w:r>
          </w:p>
          <w:p w14:paraId="4602467F" w14:textId="77777777" w:rsidR="004C7D05" w:rsidRPr="004C7D05" w:rsidRDefault="004C7D05" w:rsidP="004C7D05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D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Ar-Ge faaliyetlerini ulusal/uluslararası önceliklere göre gerçekleştirmek.</w:t>
            </w:r>
          </w:p>
          <w:p w14:paraId="60575E49" w14:textId="72F8D213" w:rsidR="004C7D05" w:rsidRPr="004C7D05" w:rsidRDefault="004C7D05" w:rsidP="004C7D05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D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Fakültemizde üretilen bilimsel bilginin niteliğini ve niceliğini artırmak.</w:t>
            </w:r>
          </w:p>
          <w:p w14:paraId="12C902CB" w14:textId="2D4738C8" w:rsidR="004C7D05" w:rsidRPr="004C7D05" w:rsidRDefault="004C7D05" w:rsidP="004C7D05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7D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Araştırma-geliştirme faaliyetleri için iş birlikleri aracılığıyla dış kaynak finansmanı </w:t>
            </w:r>
            <w:proofErr w:type="gramStart"/>
            <w:r w:rsidRPr="004C7D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imkanları</w:t>
            </w:r>
            <w:proofErr w:type="gramEnd"/>
            <w:r w:rsidRPr="004C7D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oluşturmak.</w:t>
            </w:r>
          </w:p>
          <w:p w14:paraId="5F729324" w14:textId="6C0F1D9D" w:rsidR="004C7D05" w:rsidRPr="00873215" w:rsidRDefault="004C7D05" w:rsidP="004C7D05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</w:pPr>
            <w:r w:rsidRPr="004C7D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Araştırma-Geliştirme çalışmalarının üniversite bünyesindeki Araştırma ve Uygulama Merkezleri ile iş birliği halinde yürütülmesini, kaynak ve altyapının kurumsal hedefler doğrultusunda aktif kullanımını güvence altına almak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B8055B" w14:paraId="4C526A53" w14:textId="77777777" w:rsidTr="00F95EB2">
        <w:trPr>
          <w:trHeight w:val="1444"/>
        </w:trPr>
        <w:tc>
          <w:tcPr>
            <w:tcW w:w="9229" w:type="dxa"/>
          </w:tcPr>
          <w:p w14:paraId="77E2F204" w14:textId="77777777" w:rsidR="00F95EB2" w:rsidRDefault="00F95EB2" w:rsidP="00EF37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10DC5DED" w14:textId="710C1733" w:rsidR="00B8055B" w:rsidRDefault="00EF37BD" w:rsidP="00EF37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D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3.</w:t>
            </w:r>
            <w:r>
              <w:t xml:space="preserve"> </w:t>
            </w:r>
            <w:proofErr w:type="spellStart"/>
            <w:r w:rsidRPr="00EF37BD">
              <w:rPr>
                <w:rFonts w:ascii="Times New Roman" w:hAnsi="Times New Roman" w:cs="Times New Roman"/>
                <w:sz w:val="24"/>
                <w:szCs w:val="24"/>
              </w:rPr>
              <w:t>Uluslararasılaşma</w:t>
            </w:r>
            <w:proofErr w:type="spellEnd"/>
            <w:r w:rsidRPr="00EF37BD">
              <w:rPr>
                <w:rFonts w:ascii="Times New Roman" w:hAnsi="Times New Roman" w:cs="Times New Roman"/>
                <w:sz w:val="24"/>
                <w:szCs w:val="24"/>
              </w:rPr>
              <w:t xml:space="preserve"> ve AR-GE Komisyonunun yıllık çalışma takvimi kapsamında; </w:t>
            </w:r>
            <w:proofErr w:type="spellStart"/>
            <w:r w:rsidRPr="00EF37BD">
              <w:rPr>
                <w:rFonts w:ascii="Times New Roman" w:hAnsi="Times New Roman" w:cs="Times New Roman"/>
                <w:sz w:val="24"/>
                <w:szCs w:val="24"/>
              </w:rPr>
              <w:t>uluslararasılaşma</w:t>
            </w:r>
            <w:proofErr w:type="spellEnd"/>
            <w:r w:rsidRPr="00EF37BD">
              <w:rPr>
                <w:rFonts w:ascii="Times New Roman" w:hAnsi="Times New Roman" w:cs="Times New Roman"/>
                <w:sz w:val="24"/>
                <w:szCs w:val="24"/>
              </w:rPr>
              <w:t xml:space="preserve"> faaliyetlerine yönelik olarak Ocak ve Ekim aylarında, araştırma-geliştirme faaliyetlerine yönelik olarak ise Şubat, Mart ve Mayıs aylarında seminerler düzenlenmesine karar verilmiştir.”</w:t>
            </w:r>
          </w:p>
          <w:p w14:paraId="6661ADB8" w14:textId="3E6A58C5" w:rsidR="00F95EB2" w:rsidRPr="00873215" w:rsidRDefault="00F95EB2" w:rsidP="00EF37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44E26CC4" w14:textId="77777777" w:rsidR="008B1F71" w:rsidRDefault="008B1F71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DFC257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="83" w:tblpY="46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985"/>
        <w:gridCol w:w="1417"/>
        <w:gridCol w:w="1985"/>
        <w:gridCol w:w="1275"/>
      </w:tblGrid>
      <w:tr w:rsidR="00C25939" w:rsidRPr="0081038C" w14:paraId="3BF2F0B1" w14:textId="77777777" w:rsidTr="0081266A">
        <w:trPr>
          <w:trHeight w:val="284"/>
        </w:trPr>
        <w:tc>
          <w:tcPr>
            <w:tcW w:w="1980" w:type="dxa"/>
          </w:tcPr>
          <w:p w14:paraId="742F2791" w14:textId="30AA9535" w:rsidR="00C25939" w:rsidRPr="0081038C" w:rsidRDefault="00C25939" w:rsidP="00C25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81038C">
              <w:rPr>
                <w:rFonts w:ascii="Times New Roman" w:hAnsi="Times New Roman" w:cs="Times New Roman"/>
                <w:sz w:val="20"/>
                <w:szCs w:val="20"/>
              </w:rPr>
              <w:t>E. E. MARSAK</w:t>
            </w:r>
          </w:p>
        </w:tc>
        <w:tc>
          <w:tcPr>
            <w:tcW w:w="992" w:type="dxa"/>
            <w:vAlign w:val="center"/>
          </w:tcPr>
          <w:p w14:paraId="500DED12" w14:textId="2241C06A" w:rsidR="00C25939" w:rsidRPr="0081038C" w:rsidRDefault="00C25939" w:rsidP="00C25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38C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985" w:type="dxa"/>
          </w:tcPr>
          <w:p w14:paraId="414CAE12" w14:textId="4C954CD1" w:rsidR="00C25939" w:rsidRPr="0081038C" w:rsidRDefault="00C25939" w:rsidP="00C25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38C">
              <w:rPr>
                <w:rFonts w:ascii="Times New Roman" w:hAnsi="Times New Roman" w:cs="Times New Roman"/>
                <w:sz w:val="20"/>
                <w:szCs w:val="20"/>
              </w:rPr>
              <w:t>M. ERDEM</w:t>
            </w:r>
          </w:p>
        </w:tc>
        <w:tc>
          <w:tcPr>
            <w:tcW w:w="1417" w:type="dxa"/>
            <w:vAlign w:val="center"/>
          </w:tcPr>
          <w:p w14:paraId="35BEBCE9" w14:textId="73732DD9" w:rsidR="00C25939" w:rsidRPr="0081038C" w:rsidRDefault="00C25939" w:rsidP="00C25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38C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985" w:type="dxa"/>
          </w:tcPr>
          <w:p w14:paraId="7161FE59" w14:textId="24804E39" w:rsidR="00C25939" w:rsidRPr="0081038C" w:rsidRDefault="00C25939" w:rsidP="00C25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38C">
              <w:rPr>
                <w:rFonts w:ascii="Times New Roman" w:hAnsi="Times New Roman" w:cs="Times New Roman"/>
                <w:sz w:val="20"/>
                <w:szCs w:val="20"/>
              </w:rPr>
              <w:t>E. ERDİM</w:t>
            </w:r>
          </w:p>
        </w:tc>
        <w:tc>
          <w:tcPr>
            <w:tcW w:w="1275" w:type="dxa"/>
            <w:vAlign w:val="center"/>
          </w:tcPr>
          <w:p w14:paraId="57679604" w14:textId="64C852BD" w:rsidR="00C25939" w:rsidRPr="0081038C" w:rsidRDefault="00C25939" w:rsidP="00C25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38C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C25939" w:rsidRPr="0081038C" w14:paraId="13FA6D7E" w14:textId="77777777" w:rsidTr="0081266A">
        <w:trPr>
          <w:trHeight w:val="284"/>
        </w:trPr>
        <w:tc>
          <w:tcPr>
            <w:tcW w:w="1980" w:type="dxa"/>
          </w:tcPr>
          <w:p w14:paraId="72089CF3" w14:textId="71DB05C8" w:rsidR="00C25939" w:rsidRPr="0081038C" w:rsidRDefault="00C25939" w:rsidP="00C25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38C">
              <w:rPr>
                <w:rFonts w:ascii="Times New Roman" w:hAnsi="Times New Roman" w:cs="Times New Roman"/>
                <w:sz w:val="20"/>
                <w:szCs w:val="20"/>
              </w:rPr>
              <w:t>R. IŞIK</w:t>
            </w:r>
          </w:p>
        </w:tc>
        <w:tc>
          <w:tcPr>
            <w:tcW w:w="992" w:type="dxa"/>
            <w:vAlign w:val="center"/>
          </w:tcPr>
          <w:p w14:paraId="4F7A10A2" w14:textId="4F7F62DF" w:rsidR="00C25939" w:rsidRPr="0081038C" w:rsidRDefault="00C25939" w:rsidP="00186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38C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985" w:type="dxa"/>
          </w:tcPr>
          <w:p w14:paraId="18DD0885" w14:textId="282EE448" w:rsidR="00C25939" w:rsidRPr="0081038C" w:rsidRDefault="00C25939" w:rsidP="00C25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38C">
              <w:rPr>
                <w:rFonts w:ascii="Times New Roman" w:hAnsi="Times New Roman" w:cs="Times New Roman"/>
                <w:sz w:val="20"/>
                <w:szCs w:val="20"/>
              </w:rPr>
              <w:t>A.MEYDANOĞLU</w:t>
            </w:r>
          </w:p>
        </w:tc>
        <w:tc>
          <w:tcPr>
            <w:tcW w:w="1417" w:type="dxa"/>
            <w:vAlign w:val="center"/>
          </w:tcPr>
          <w:p w14:paraId="729C9ED8" w14:textId="24B2DD23" w:rsidR="00C25939" w:rsidRPr="0081038C" w:rsidRDefault="00C25939" w:rsidP="00C25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38C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985" w:type="dxa"/>
          </w:tcPr>
          <w:p w14:paraId="7D86BE13" w14:textId="1E66A8AD" w:rsidR="00C25939" w:rsidRPr="0081038C" w:rsidRDefault="00C25939" w:rsidP="00C25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38C">
              <w:rPr>
                <w:rFonts w:ascii="Times New Roman" w:hAnsi="Times New Roman" w:cs="Times New Roman"/>
                <w:sz w:val="20"/>
                <w:szCs w:val="20"/>
              </w:rPr>
              <w:t>Ş. ÇAKMAK</w:t>
            </w:r>
          </w:p>
        </w:tc>
        <w:tc>
          <w:tcPr>
            <w:tcW w:w="1275" w:type="dxa"/>
            <w:vAlign w:val="center"/>
          </w:tcPr>
          <w:p w14:paraId="3536D79D" w14:textId="741B0DA6" w:rsidR="00C25939" w:rsidRPr="0081038C" w:rsidRDefault="00C25939" w:rsidP="00C25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38C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C25939" w:rsidRPr="0081038C" w14:paraId="4DF4C58B" w14:textId="77777777" w:rsidTr="0081266A">
        <w:trPr>
          <w:trHeight w:val="284"/>
        </w:trPr>
        <w:tc>
          <w:tcPr>
            <w:tcW w:w="1980" w:type="dxa"/>
          </w:tcPr>
          <w:p w14:paraId="09472AE2" w14:textId="55B7A15F" w:rsidR="00C25939" w:rsidRPr="0081038C" w:rsidRDefault="00C25939" w:rsidP="00C25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38C">
              <w:rPr>
                <w:rFonts w:asciiTheme="majorBidi" w:hAnsiTheme="majorBidi" w:cstheme="majorBidi"/>
                <w:sz w:val="20"/>
                <w:szCs w:val="20"/>
              </w:rPr>
              <w:t>A.ORAZSAHEDOV</w:t>
            </w:r>
          </w:p>
        </w:tc>
        <w:tc>
          <w:tcPr>
            <w:tcW w:w="992" w:type="dxa"/>
            <w:vAlign w:val="center"/>
          </w:tcPr>
          <w:p w14:paraId="0A44C4BF" w14:textId="6500DFF9" w:rsidR="00C25939" w:rsidRPr="0081038C" w:rsidRDefault="00C25939" w:rsidP="00C25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38C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985" w:type="dxa"/>
          </w:tcPr>
          <w:p w14:paraId="0B3C800C" w14:textId="4D223502" w:rsidR="00C25939" w:rsidRPr="0081038C" w:rsidRDefault="00C25939" w:rsidP="00C25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38C">
              <w:rPr>
                <w:rFonts w:ascii="Times New Roman" w:hAnsi="Times New Roman" w:cs="Times New Roman"/>
                <w:sz w:val="20"/>
                <w:szCs w:val="20"/>
              </w:rPr>
              <w:t>C.URAL</w:t>
            </w:r>
          </w:p>
        </w:tc>
        <w:tc>
          <w:tcPr>
            <w:tcW w:w="1417" w:type="dxa"/>
            <w:vAlign w:val="center"/>
          </w:tcPr>
          <w:p w14:paraId="2B0909BA" w14:textId="7CDA5291" w:rsidR="00C25939" w:rsidRPr="0081038C" w:rsidRDefault="00C25939" w:rsidP="00C25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38C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985" w:type="dxa"/>
          </w:tcPr>
          <w:p w14:paraId="14C6F559" w14:textId="345866BE" w:rsidR="00C25939" w:rsidRPr="0081038C" w:rsidRDefault="00C25939" w:rsidP="00C25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38C">
              <w:rPr>
                <w:rFonts w:ascii="Times New Roman" w:hAnsi="Times New Roman" w:cs="Times New Roman"/>
                <w:sz w:val="20"/>
                <w:szCs w:val="20"/>
              </w:rPr>
              <w:t>N. G. DEMİRBAŞ</w:t>
            </w:r>
          </w:p>
        </w:tc>
        <w:tc>
          <w:tcPr>
            <w:tcW w:w="1275" w:type="dxa"/>
            <w:vAlign w:val="center"/>
          </w:tcPr>
          <w:p w14:paraId="2FBF0377" w14:textId="4CE79636" w:rsidR="00C25939" w:rsidRPr="0081038C" w:rsidRDefault="00C25939" w:rsidP="00C25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38C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C25939" w:rsidRPr="0081038C" w14:paraId="55BFDA31" w14:textId="77777777" w:rsidTr="0081266A">
        <w:trPr>
          <w:trHeight w:val="284"/>
        </w:trPr>
        <w:tc>
          <w:tcPr>
            <w:tcW w:w="1980" w:type="dxa"/>
          </w:tcPr>
          <w:p w14:paraId="68D90845" w14:textId="46A80A72" w:rsidR="00C25939" w:rsidRPr="0081038C" w:rsidRDefault="00C25939" w:rsidP="00C25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38C">
              <w:rPr>
                <w:rFonts w:ascii="Times New Roman" w:hAnsi="Times New Roman" w:cs="Times New Roman"/>
                <w:sz w:val="20"/>
                <w:szCs w:val="20"/>
              </w:rPr>
              <w:t>M. DOĞAN</w:t>
            </w:r>
          </w:p>
        </w:tc>
        <w:tc>
          <w:tcPr>
            <w:tcW w:w="992" w:type="dxa"/>
            <w:vAlign w:val="center"/>
          </w:tcPr>
          <w:p w14:paraId="691F3168" w14:textId="6D9D40ED" w:rsidR="00C25939" w:rsidRPr="0081038C" w:rsidRDefault="00C25939" w:rsidP="00C25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38C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985" w:type="dxa"/>
          </w:tcPr>
          <w:p w14:paraId="6CB743A9" w14:textId="0BF28E4C" w:rsidR="00C25939" w:rsidRPr="0081038C" w:rsidRDefault="00C25939" w:rsidP="00C25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38C">
              <w:rPr>
                <w:rFonts w:ascii="Times New Roman" w:hAnsi="Times New Roman" w:cs="Times New Roman"/>
                <w:sz w:val="20"/>
                <w:szCs w:val="20"/>
              </w:rPr>
              <w:t>M.AYDEMİR</w:t>
            </w:r>
          </w:p>
        </w:tc>
        <w:tc>
          <w:tcPr>
            <w:tcW w:w="1417" w:type="dxa"/>
            <w:vAlign w:val="center"/>
          </w:tcPr>
          <w:p w14:paraId="4DABA547" w14:textId="5E9E701F" w:rsidR="00C25939" w:rsidRPr="0081038C" w:rsidRDefault="00C25939" w:rsidP="00C25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38C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985" w:type="dxa"/>
          </w:tcPr>
          <w:p w14:paraId="4CF06A6F" w14:textId="1C01C721" w:rsidR="00C25939" w:rsidRPr="0081038C" w:rsidRDefault="00C25939" w:rsidP="00C25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38C">
              <w:rPr>
                <w:rFonts w:ascii="Times New Roman" w:hAnsi="Times New Roman" w:cs="Times New Roman"/>
                <w:sz w:val="20"/>
                <w:szCs w:val="20"/>
              </w:rPr>
              <w:t>A.S.ÇAKIL</w:t>
            </w:r>
          </w:p>
        </w:tc>
        <w:tc>
          <w:tcPr>
            <w:tcW w:w="1275" w:type="dxa"/>
            <w:vAlign w:val="center"/>
          </w:tcPr>
          <w:p w14:paraId="3E3015C4" w14:textId="6B7A67A9" w:rsidR="00C25939" w:rsidRPr="0081038C" w:rsidRDefault="00C25939" w:rsidP="00C25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38C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bookmarkEnd w:id="0"/>
    </w:tbl>
    <w:p w14:paraId="234BDF7F" w14:textId="77777777" w:rsidR="004C7D05" w:rsidRDefault="004C7D05" w:rsidP="004C7D05">
      <w:pPr>
        <w:pStyle w:val="NormalWeb"/>
        <w:spacing w:before="0" w:beforeAutospacing="0" w:after="0" w:afterAutospacing="0"/>
        <w:jc w:val="both"/>
        <w:rPr>
          <w:rFonts w:hAnsi="Symbol"/>
        </w:rPr>
      </w:pPr>
    </w:p>
    <w:sectPr w:rsidR="004C7D05" w:rsidSect="00EC2E1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470A"/>
    <w:multiLevelType w:val="hybridMultilevel"/>
    <w:tmpl w:val="0E483D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033B4"/>
    <w:multiLevelType w:val="hybridMultilevel"/>
    <w:tmpl w:val="18A495B6"/>
    <w:lvl w:ilvl="0" w:tplc="D464B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C798F"/>
    <w:multiLevelType w:val="multilevel"/>
    <w:tmpl w:val="4A0AE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AB7CD6"/>
    <w:multiLevelType w:val="hybridMultilevel"/>
    <w:tmpl w:val="F7EA5356"/>
    <w:lvl w:ilvl="0" w:tplc="8EC0F5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F6E97"/>
    <w:multiLevelType w:val="hybridMultilevel"/>
    <w:tmpl w:val="2F70459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A1FFB"/>
    <w:multiLevelType w:val="hybridMultilevel"/>
    <w:tmpl w:val="0FC446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311A4"/>
    <w:multiLevelType w:val="hybridMultilevel"/>
    <w:tmpl w:val="B2527B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A73C8"/>
    <w:multiLevelType w:val="hybridMultilevel"/>
    <w:tmpl w:val="9E1868E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93503"/>
    <w:multiLevelType w:val="hybridMultilevel"/>
    <w:tmpl w:val="34B68C5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F1BE9"/>
    <w:multiLevelType w:val="hybridMultilevel"/>
    <w:tmpl w:val="7BD892E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9499D"/>
    <w:multiLevelType w:val="hybridMultilevel"/>
    <w:tmpl w:val="3A4605D2"/>
    <w:lvl w:ilvl="0" w:tplc="5AB65B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DF4275E"/>
    <w:multiLevelType w:val="hybridMultilevel"/>
    <w:tmpl w:val="064A9C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6771B"/>
    <w:multiLevelType w:val="hybridMultilevel"/>
    <w:tmpl w:val="6A94269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27E47"/>
    <w:multiLevelType w:val="hybridMultilevel"/>
    <w:tmpl w:val="2EB6587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47874"/>
    <w:multiLevelType w:val="hybridMultilevel"/>
    <w:tmpl w:val="A8869EC0"/>
    <w:lvl w:ilvl="0" w:tplc="A894D1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2530B"/>
    <w:multiLevelType w:val="hybridMultilevel"/>
    <w:tmpl w:val="21B694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6"/>
  </w:num>
  <w:num w:numId="5">
    <w:abstractNumId w:val="5"/>
  </w:num>
  <w:num w:numId="6">
    <w:abstractNumId w:val="9"/>
  </w:num>
  <w:num w:numId="7">
    <w:abstractNumId w:val="8"/>
  </w:num>
  <w:num w:numId="8">
    <w:abstractNumId w:val="13"/>
  </w:num>
  <w:num w:numId="9">
    <w:abstractNumId w:val="11"/>
  </w:num>
  <w:num w:numId="10">
    <w:abstractNumId w:val="12"/>
  </w:num>
  <w:num w:numId="11">
    <w:abstractNumId w:val="7"/>
  </w:num>
  <w:num w:numId="12">
    <w:abstractNumId w:val="4"/>
  </w:num>
  <w:num w:numId="13">
    <w:abstractNumId w:val="2"/>
  </w:num>
  <w:num w:numId="14">
    <w:abstractNumId w:val="3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1D"/>
    <w:rsid w:val="00006651"/>
    <w:rsid w:val="00030401"/>
    <w:rsid w:val="00035876"/>
    <w:rsid w:val="00047D9E"/>
    <w:rsid w:val="00051C35"/>
    <w:rsid w:val="000970E7"/>
    <w:rsid w:val="000A6CC9"/>
    <w:rsid w:val="00102E8E"/>
    <w:rsid w:val="001074C7"/>
    <w:rsid w:val="00113310"/>
    <w:rsid w:val="001768D7"/>
    <w:rsid w:val="00186E75"/>
    <w:rsid w:val="001A1A47"/>
    <w:rsid w:val="001B4DD1"/>
    <w:rsid w:val="002134FB"/>
    <w:rsid w:val="002A2982"/>
    <w:rsid w:val="002C38B2"/>
    <w:rsid w:val="002C3C7C"/>
    <w:rsid w:val="002E1933"/>
    <w:rsid w:val="002F4FDE"/>
    <w:rsid w:val="002F6883"/>
    <w:rsid w:val="00317ED2"/>
    <w:rsid w:val="00321A07"/>
    <w:rsid w:val="0032790E"/>
    <w:rsid w:val="00331F74"/>
    <w:rsid w:val="00380304"/>
    <w:rsid w:val="003A5A9B"/>
    <w:rsid w:val="003B2105"/>
    <w:rsid w:val="003F0C11"/>
    <w:rsid w:val="003F53CF"/>
    <w:rsid w:val="003F6659"/>
    <w:rsid w:val="004230C8"/>
    <w:rsid w:val="00423236"/>
    <w:rsid w:val="00447510"/>
    <w:rsid w:val="004675EF"/>
    <w:rsid w:val="00470604"/>
    <w:rsid w:val="004B3C3F"/>
    <w:rsid w:val="004C7D05"/>
    <w:rsid w:val="004D0867"/>
    <w:rsid w:val="004E10AF"/>
    <w:rsid w:val="004F1E4B"/>
    <w:rsid w:val="00500827"/>
    <w:rsid w:val="00505B24"/>
    <w:rsid w:val="00541414"/>
    <w:rsid w:val="0057067D"/>
    <w:rsid w:val="005B59EA"/>
    <w:rsid w:val="005C4664"/>
    <w:rsid w:val="005C4714"/>
    <w:rsid w:val="00604C6E"/>
    <w:rsid w:val="00615EFA"/>
    <w:rsid w:val="00625CE6"/>
    <w:rsid w:val="006337E6"/>
    <w:rsid w:val="00643975"/>
    <w:rsid w:val="0064430D"/>
    <w:rsid w:val="006643A3"/>
    <w:rsid w:val="00672485"/>
    <w:rsid w:val="00677B1B"/>
    <w:rsid w:val="00677C14"/>
    <w:rsid w:val="006B0467"/>
    <w:rsid w:val="00707C24"/>
    <w:rsid w:val="00712750"/>
    <w:rsid w:val="00715033"/>
    <w:rsid w:val="0073665D"/>
    <w:rsid w:val="00763B60"/>
    <w:rsid w:val="007B4901"/>
    <w:rsid w:val="00810349"/>
    <w:rsid w:val="0081038C"/>
    <w:rsid w:val="00822248"/>
    <w:rsid w:val="0084432E"/>
    <w:rsid w:val="00852E78"/>
    <w:rsid w:val="00873215"/>
    <w:rsid w:val="008A0891"/>
    <w:rsid w:val="008A4B14"/>
    <w:rsid w:val="008B1F71"/>
    <w:rsid w:val="008E33F2"/>
    <w:rsid w:val="008F0F62"/>
    <w:rsid w:val="00917C62"/>
    <w:rsid w:val="00935F6F"/>
    <w:rsid w:val="009A12A1"/>
    <w:rsid w:val="009C2DB8"/>
    <w:rsid w:val="009E5D0D"/>
    <w:rsid w:val="009F1211"/>
    <w:rsid w:val="00A03415"/>
    <w:rsid w:val="00A15E1E"/>
    <w:rsid w:val="00A20EB0"/>
    <w:rsid w:val="00A312A4"/>
    <w:rsid w:val="00A517D6"/>
    <w:rsid w:val="00A55222"/>
    <w:rsid w:val="00A8075A"/>
    <w:rsid w:val="00A82336"/>
    <w:rsid w:val="00A90F33"/>
    <w:rsid w:val="00AB1744"/>
    <w:rsid w:val="00AC41BC"/>
    <w:rsid w:val="00B01965"/>
    <w:rsid w:val="00B042E8"/>
    <w:rsid w:val="00B05D3E"/>
    <w:rsid w:val="00B077C7"/>
    <w:rsid w:val="00B114B3"/>
    <w:rsid w:val="00B345B4"/>
    <w:rsid w:val="00B400AE"/>
    <w:rsid w:val="00B4281F"/>
    <w:rsid w:val="00B5356F"/>
    <w:rsid w:val="00B55D5D"/>
    <w:rsid w:val="00B8055B"/>
    <w:rsid w:val="00B94AB2"/>
    <w:rsid w:val="00BB1E8E"/>
    <w:rsid w:val="00BC6457"/>
    <w:rsid w:val="00C0528C"/>
    <w:rsid w:val="00C114DD"/>
    <w:rsid w:val="00C25939"/>
    <w:rsid w:val="00C3005A"/>
    <w:rsid w:val="00C32D1E"/>
    <w:rsid w:val="00C61A2B"/>
    <w:rsid w:val="00C877EB"/>
    <w:rsid w:val="00C91C1E"/>
    <w:rsid w:val="00CA0B1D"/>
    <w:rsid w:val="00CD0060"/>
    <w:rsid w:val="00CD5FD0"/>
    <w:rsid w:val="00CE0B3A"/>
    <w:rsid w:val="00CE7D3E"/>
    <w:rsid w:val="00CF1582"/>
    <w:rsid w:val="00CF6228"/>
    <w:rsid w:val="00D81628"/>
    <w:rsid w:val="00D95F45"/>
    <w:rsid w:val="00DF3083"/>
    <w:rsid w:val="00E22484"/>
    <w:rsid w:val="00E4641D"/>
    <w:rsid w:val="00E47A40"/>
    <w:rsid w:val="00E66CE0"/>
    <w:rsid w:val="00E74364"/>
    <w:rsid w:val="00E91963"/>
    <w:rsid w:val="00EA6762"/>
    <w:rsid w:val="00EB44E8"/>
    <w:rsid w:val="00EC2E1A"/>
    <w:rsid w:val="00EC60E8"/>
    <w:rsid w:val="00EF37BD"/>
    <w:rsid w:val="00F60A77"/>
    <w:rsid w:val="00F70E1F"/>
    <w:rsid w:val="00F75D64"/>
    <w:rsid w:val="00F92BD1"/>
    <w:rsid w:val="00F95EB2"/>
    <w:rsid w:val="00F973EA"/>
    <w:rsid w:val="00FB1AC0"/>
    <w:rsid w:val="00FB53F7"/>
    <w:rsid w:val="00FC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7CB5"/>
  <w15:chartTrackingRefBased/>
  <w15:docId w15:val="{D072368E-C93B-44D0-AD32-2F91F6C6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4E8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464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9196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A0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0891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9F12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F1211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B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827FA-00B9-4107-9872-DE7D51A3B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</dc:creator>
  <cp:keywords/>
  <dc:description/>
  <cp:lastModifiedBy>kullanıcı</cp:lastModifiedBy>
  <cp:revision>43</cp:revision>
  <cp:lastPrinted>2025-10-27T07:49:00Z</cp:lastPrinted>
  <dcterms:created xsi:type="dcterms:W3CDTF">2025-10-27T07:52:00Z</dcterms:created>
  <dcterms:modified xsi:type="dcterms:W3CDTF">2026-01-22T10:14:00Z</dcterms:modified>
</cp:coreProperties>
</file>